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07" w:rsidRDefault="00766B07"/>
    <w:p w:rsidR="004F2132" w:rsidRPr="004F2132" w:rsidRDefault="004F2132" w:rsidP="004F2132">
      <w:pPr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4F21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Приложение № </w:t>
      </w:r>
      <w:r w:rsidR="00001B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7</w:t>
      </w:r>
    </w:p>
    <w:p w:rsidR="004F2132" w:rsidRPr="004F2132" w:rsidRDefault="004F2132" w:rsidP="004F2132">
      <w:pPr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към чл. 40, ал. 6</w:t>
      </w:r>
    </w:p>
    <w:p w:rsidR="004F2132" w:rsidRPr="004F2132" w:rsidRDefault="004F2132" w:rsidP="004F2132">
      <w:pPr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4F2132" w:rsidRPr="004F2132" w:rsidRDefault="004F2132" w:rsidP="004F2132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4F2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Метод</w:t>
      </w:r>
    </w:p>
    <w:p w:rsidR="004F2132" w:rsidRPr="004F2132" w:rsidRDefault="004F2132" w:rsidP="004F2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21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изчисляване на количеството топлина от преобразуване на слънчевата енергия при загряване на вода за битови нужди</w:t>
      </w:r>
    </w:p>
    <w:p w:rsidR="004F2132" w:rsidRPr="004F2132" w:rsidRDefault="004F2132" w:rsidP="004F21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F2132" w:rsidRPr="00001B8F" w:rsidRDefault="004F2132" w:rsidP="00001B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01B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Енергийният баланс на системата за загряване на вода чрез слънчева енергия за период от време един месец може да се запише в следния вид:</w:t>
      </w:r>
    </w:p>
    <w:p w:rsidR="00001B8F" w:rsidRPr="00001B8F" w:rsidRDefault="00001B8F" w:rsidP="00001B8F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4F2132" w:rsidRPr="004F2132" w:rsidRDefault="00001B8F" w:rsidP="004F2132">
      <w:pPr>
        <w:spacing w:after="0" w:line="360" w:lineRule="auto"/>
        <w:ind w:left="1456" w:right="62" w:firstLine="6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t>7</w:t>
      </w:r>
      <w:r w:rsidRPr="004F2132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t>.1),</w:t>
      </w:r>
      <w:r w:rsidR="00D977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5.85pt;margin-top:0;width:81.5pt;height:18.35pt;z-index:251659264;mso-position-horizontal-relative:text;mso-position-vertical-relative:text" wrapcoords="793 4500 198 8100 594 15300 2774 17100 10899 17100 18033 17100 21204 13500 20609 4500 793 4500">
            <v:imagedata r:id="rId6" o:title=""/>
            <w10:wrap type="tight"/>
          </v:shape>
          <o:OLEObject Type="Embed" ProgID="Equation.DSMT4" ShapeID="_x0000_s1026" DrawAspect="Content" ObjectID="_1728068194" r:id="rId7"/>
        </w:pict>
      </w:r>
      <w:r w:rsidR="004F2132" w:rsidRPr="004F2132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t xml:space="preserve">                 </w:t>
      </w:r>
      <w:r w:rsidR="004F2132" w:rsidRPr="004F2132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tab/>
      </w:r>
      <w:r w:rsidR="004F2132" w:rsidRPr="004F2132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tab/>
      </w:r>
      <w:r w:rsidR="004F2132" w:rsidRPr="004F2132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tab/>
      </w:r>
      <w:r w:rsidR="004F2132" w:rsidRPr="004F2132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eastAsia="ru-RU"/>
        </w:rPr>
        <w:tab/>
      </w:r>
      <w:r w:rsidR="004F2132" w:rsidRPr="004F2132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  <w:lang w:val="en-US" w:eastAsia="ru-RU"/>
        </w:rPr>
        <w:t xml:space="preserve">                </w:t>
      </w:r>
    </w:p>
    <w:p w:rsidR="004F2132" w:rsidRPr="004F2132" w:rsidRDefault="004F2132" w:rsidP="004F21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където: </w:t>
      </w:r>
    </w:p>
    <w:p w:rsidR="004F2132" w:rsidRPr="004F2132" w:rsidRDefault="004F2132" w:rsidP="004F21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u</w:t>
      </w:r>
      <w:proofErr w:type="spellEnd"/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количеството топлина от преобразуване на слънчевата енергия в системата за загряване на вода,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kWh;</w:t>
      </w:r>
    </w:p>
    <w:p w:rsidR="004F2132" w:rsidRPr="004F2132" w:rsidRDefault="004F2132" w:rsidP="004F2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proofErr w:type="gramStart"/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w</w:t>
      </w:r>
      <w:proofErr w:type="spellEnd"/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gramEnd"/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потребната енергия за загряване на водата,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kWh;</w:t>
      </w:r>
    </w:p>
    <w:p w:rsidR="004F2132" w:rsidRPr="004F2132" w:rsidRDefault="004F2132" w:rsidP="004F2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E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количеството енергия, получено от допълнителния източник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kWh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2132" w:rsidRPr="004F2132" w:rsidRDefault="004F2132" w:rsidP="004F2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2. Дялът от потребната енергия за загряване на водата, който се покрива от слънчевата енергия, се формулира като:</w:t>
      </w:r>
    </w:p>
    <w:p w:rsidR="004F2132" w:rsidRPr="004F2132" w:rsidRDefault="00D977C0" w:rsidP="004F2132">
      <w:pPr>
        <w:spacing w:after="0" w:line="360" w:lineRule="auto"/>
        <w:ind w:left="7797" w:firstLine="141"/>
        <w:jc w:val="both"/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pict>
          <v:shape id="_x0000_s1027" type="#_x0000_t75" style="position:absolute;left:0;text-align:left;margin-left:103.7pt;margin-top:.7pt;width:96.45pt;height:37.35pt;z-index:251660288">
            <v:imagedata r:id="rId8" o:title=""/>
            <w10:wrap type="square"/>
          </v:shape>
          <o:OLEObject Type="Embed" ProgID="Equation.DSMT4" ShapeID="_x0000_s1027" DrawAspect="Content" ObjectID="_1728068195" r:id="rId9"/>
        </w:pict>
      </w:r>
      <w:r w:rsidR="004F2132" w:rsidRPr="004F2132">
        <w:rPr>
          <w:rFonts w:ascii="Calibri" w:eastAsia="Times New Roman" w:hAnsi="Calibri" w:cs="Times New Roman"/>
          <w:color w:val="000000"/>
          <w:position w:val="-24"/>
        </w:rPr>
        <w:t xml:space="preserve">                                                                                               </w:t>
      </w:r>
      <w:r w:rsidR="004F2132" w:rsidRPr="004F2132">
        <w:rPr>
          <w:rFonts w:ascii="Calibri" w:eastAsia="Times New Roman" w:hAnsi="Calibri" w:cs="Times New Roman"/>
          <w:color w:val="000000"/>
          <w:position w:val="-24"/>
          <w:lang w:val="en-US"/>
        </w:rPr>
        <w:t xml:space="preserve">            </w:t>
      </w:r>
      <w:r w:rsidR="004F2132" w:rsidRPr="004F2132">
        <w:rPr>
          <w:rFonts w:ascii="Calibri" w:eastAsia="Times New Roman" w:hAnsi="Calibri" w:cs="Times New Roman"/>
          <w:color w:val="000000"/>
          <w:position w:val="-24"/>
        </w:rPr>
        <w:t xml:space="preserve">       </w:t>
      </w:r>
      <w:r w:rsidR="004F2132" w:rsidRPr="004F2132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</w:rPr>
        <w:t>(</w:t>
      </w:r>
      <w:r w:rsidR="00001B8F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</w:rPr>
        <w:t>7</w:t>
      </w:r>
      <w:r w:rsidR="004F2132" w:rsidRPr="004F2132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</w:rPr>
        <w:t>.2).</w:t>
      </w:r>
    </w:p>
    <w:p w:rsidR="004F2132" w:rsidRPr="004F2132" w:rsidRDefault="004F2132" w:rsidP="004F213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F2132" w:rsidRPr="004F2132" w:rsidRDefault="004F2132" w:rsidP="004F2132">
      <w:pPr>
        <w:spacing w:after="120" w:line="240" w:lineRule="auto"/>
        <w:ind w:left="1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Дялът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от потребната енергия се изчислява като функция на параметрите на системата по зависимостта:</w:t>
      </w:r>
    </w:p>
    <w:p w:rsidR="004F2132" w:rsidRPr="004F2132" w:rsidRDefault="004F2132" w:rsidP="004F2132">
      <w:pPr>
        <w:spacing w:after="120" w:line="240" w:lineRule="auto"/>
        <w:ind w:left="1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= 1.029.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0,065.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0,245.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  <w:t>2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+ 0</w:t>
      </w:r>
      <w:proofErr w:type="gramStart"/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,0018.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  <w:t>2</w:t>
      </w:r>
      <w:proofErr w:type="gramEnd"/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+ 0,0215.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  <w:t>3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="00001B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.3)</w:t>
      </w:r>
    </w:p>
    <w:p w:rsidR="004F2132" w:rsidRPr="004F2132" w:rsidRDefault="004F2132" w:rsidP="004F2132">
      <w:pPr>
        <w:spacing w:after="120" w:line="240" w:lineRule="auto"/>
        <w:ind w:left="1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при  0&lt;Y&lt;3  и  0&lt;Х&lt;18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4F2132" w:rsidRPr="004F2132" w:rsidRDefault="004F2132" w:rsidP="004F21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която: </w:t>
      </w:r>
    </w:p>
    <w:p w:rsidR="004F2132" w:rsidRPr="004F2132" w:rsidRDefault="004F2132" w:rsidP="004F2132">
      <w:pPr>
        <w:spacing w:before="120" w:after="0" w:line="360" w:lineRule="auto"/>
        <w:ind w:left="40" w:right="62" w:firstLine="527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4F2132">
        <w:rPr>
          <w:rFonts w:ascii="Arial" w:eastAsia="Times New Roman" w:hAnsi="Arial" w:cs="Arial"/>
          <w:noProof/>
          <w:color w:val="000000"/>
          <w:position w:val="-30"/>
          <w:sz w:val="24"/>
          <w:szCs w:val="24"/>
          <w:lang w:eastAsia="bg-BG"/>
        </w:rPr>
        <w:drawing>
          <wp:inline distT="0" distB="0" distL="0" distR="0" wp14:anchorId="66546828" wp14:editId="4F2CC72F">
            <wp:extent cx="2387600" cy="355600"/>
            <wp:effectExtent l="0" t="0" r="0" b="6350"/>
            <wp:docPr id="50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132" w:rsidRPr="004F2132" w:rsidRDefault="004F2132" w:rsidP="004F2132">
      <w:pPr>
        <w:spacing w:after="0" w:line="360" w:lineRule="auto"/>
        <w:ind w:left="40" w:right="62" w:firstLine="527"/>
        <w:jc w:val="both"/>
        <w:rPr>
          <w:rFonts w:ascii="Arial" w:eastAsia="Times New Roman" w:hAnsi="Arial" w:cs="Arial"/>
          <w:color w:val="000000"/>
          <w:position w:val="-26"/>
          <w:sz w:val="24"/>
          <w:szCs w:val="24"/>
          <w:lang w:eastAsia="ru-RU"/>
        </w:rPr>
      </w:pPr>
      <w:r w:rsidRPr="004F2132">
        <w:rPr>
          <w:rFonts w:ascii="Arial" w:eastAsia="Times New Roman" w:hAnsi="Arial" w:cs="Arial"/>
          <w:noProof/>
          <w:color w:val="000000"/>
          <w:position w:val="-30"/>
          <w:sz w:val="24"/>
          <w:szCs w:val="24"/>
          <w:lang w:eastAsia="bg-BG"/>
        </w:rPr>
        <w:drawing>
          <wp:inline distT="0" distB="0" distL="0" distR="0" wp14:anchorId="03E22B32" wp14:editId="169FDDD4">
            <wp:extent cx="3073400" cy="355600"/>
            <wp:effectExtent l="0" t="0" r="0" b="6350"/>
            <wp:docPr id="50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132" w:rsidRPr="004F2132" w:rsidRDefault="004F2132" w:rsidP="004F21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A е площта на слънчевите колектори, m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  <w:t>2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F2132" w:rsidRPr="004F2132" w:rsidRDefault="004F2132" w:rsidP="004F21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 xml:space="preserve">R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коефициент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на ефективно отвеждане на топлината от колектора;</w:t>
      </w:r>
    </w:p>
    <w:p w:rsidR="004F2132" w:rsidRPr="004F2132" w:rsidRDefault="004F2132" w:rsidP="004F21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F′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RU"/>
        </w:rPr>
        <w:t>R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коефициент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на ефективно отвеждане на топлината от колектора, отчитащ и влиянието на междинния топлообменник в колекторния кръг;</w:t>
      </w:r>
    </w:p>
    <w:p w:rsidR="004F2132" w:rsidRPr="004F2132" w:rsidRDefault="004F2132" w:rsidP="004F2132">
      <w:pPr>
        <w:spacing w:after="0" w:line="240" w:lineRule="auto"/>
        <w:ind w:left="720" w:hanging="7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L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коефициент на пълните топлинни загуби на колектора, W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  <w:t>2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F2132" w:rsidRPr="004F2132" w:rsidRDefault="004F2132" w:rsidP="004F21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44"/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τ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брой на секундите в месеца;</w:t>
      </w:r>
    </w:p>
    <w:p w:rsidR="004F2132" w:rsidRPr="004F2132" w:rsidRDefault="004F2132" w:rsidP="004F2132">
      <w:pPr>
        <w:spacing w:after="0" w:line="240" w:lineRule="auto"/>
        <w:ind w:left="720" w:hanging="7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4F2132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shd w:val="clear" w:color="auto" w:fill="FFFF00"/>
          <w:lang w:eastAsia="bg-BG"/>
        </w:rPr>
        <w:drawing>
          <wp:inline distT="0" distB="0" distL="0" distR="0" wp14:anchorId="0E0DDE7E" wp14:editId="451D3E65">
            <wp:extent cx="273050" cy="222250"/>
            <wp:effectExtent l="0" t="0" r="0" b="6350"/>
            <wp:docPr id="50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22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=100 </w:t>
      </w:r>
      <w:proofErr w:type="spellStart"/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базисната температура;</w:t>
      </w:r>
    </w:p>
    <w:p w:rsidR="004F2132" w:rsidRPr="00D977C0" w:rsidRDefault="004F2132" w:rsidP="004F2132">
      <w:pPr>
        <w:spacing w:after="0" w:line="240" w:lineRule="auto"/>
        <w:ind w:left="720" w:hanging="7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D977C0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shd w:val="clear" w:color="auto" w:fill="FFFF00"/>
          <w:lang w:eastAsia="bg-BG"/>
        </w:rPr>
        <w:drawing>
          <wp:inline distT="0" distB="0" distL="0" distR="0" wp14:anchorId="7C9E6723" wp14:editId="63E79ADB">
            <wp:extent cx="107950" cy="222250"/>
            <wp:effectExtent l="0" t="0" r="6350" b="6350"/>
            <wp:docPr id="50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222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7C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7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средната месечна температура на външния въздух, </w:t>
      </w:r>
      <w:proofErr w:type="spellStart"/>
      <w:r w:rsidRPr="00D977C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</w:t>
      </w:r>
      <w:r w:rsidRPr="00D977C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 w:rsidRPr="00D977C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F2132" w:rsidRPr="00D977C0" w:rsidRDefault="004F2132" w:rsidP="004F2132">
      <w:pPr>
        <w:spacing w:after="0" w:line="240" w:lineRule="auto"/>
        <w:ind w:left="720" w:hanging="7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7C0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</w:rPr>
        <w:t xml:space="preserve">            </w:t>
      </w:r>
      <w:r w:rsidRPr="00D977C0">
        <w:rPr>
          <w:rFonts w:ascii="Times New Roman" w:eastAsia="Times New Roman" w:hAnsi="Times New Roman" w:cs="Times New Roman"/>
          <w:noProof/>
          <w:color w:val="000000"/>
          <w:position w:val="-10"/>
          <w:sz w:val="24"/>
          <w:szCs w:val="24"/>
          <w:shd w:val="clear" w:color="auto" w:fill="FFFF00"/>
          <w:lang w:eastAsia="bg-BG"/>
        </w:rPr>
        <w:drawing>
          <wp:inline distT="0" distB="0" distL="0" distR="0" wp14:anchorId="14F562C4" wp14:editId="24DAC449">
            <wp:extent cx="429986" cy="212159"/>
            <wp:effectExtent l="0" t="0" r="8255" b="0"/>
            <wp:docPr id="50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86" cy="212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7C0">
        <w:rPr>
          <w:rFonts w:ascii="Times New Roman" w:eastAsia="Times New Roman" w:hAnsi="Times New Roman" w:cs="Times New Roman"/>
          <w:color w:val="000000"/>
          <w:sz w:val="24"/>
          <w:szCs w:val="24"/>
        </w:rPr>
        <w:t>– средната месечна приведена поглъщателна способност на колекторите;</w:t>
      </w:r>
    </w:p>
    <w:p w:rsidR="004F2132" w:rsidRPr="004F2132" w:rsidRDefault="004F2132" w:rsidP="004F2132">
      <w:pPr>
        <w:spacing w:after="0" w:line="240" w:lineRule="auto"/>
        <w:ind w:left="720" w:hanging="7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7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D977C0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shd w:val="clear" w:color="auto" w:fill="FFFF00"/>
          <w:lang w:eastAsia="bg-BG"/>
        </w:rPr>
        <w:drawing>
          <wp:inline distT="0" distB="0" distL="0" distR="0" wp14:anchorId="7D61B015" wp14:editId="27AD23FF">
            <wp:extent cx="330200" cy="222250"/>
            <wp:effectExtent l="0" t="0" r="0" b="6350"/>
            <wp:docPr id="50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2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7C0">
        <w:rPr>
          <w:rFonts w:ascii="Times New Roman" w:eastAsia="Times New Roman" w:hAnsi="Times New Roman" w:cs="Times New Roman"/>
          <w:color w:val="000000"/>
          <w:sz w:val="24"/>
          <w:szCs w:val="24"/>
        </w:rPr>
        <w:t>– средната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месечна приведена поглъщателна способност на колекторите при перпендикулярно лъчение върху повърхността им;</w:t>
      </w:r>
    </w:p>
    <w:p w:rsidR="004F2132" w:rsidRPr="004F2132" w:rsidRDefault="004F2132" w:rsidP="004F2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2132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t xml:space="preserve">             </w:t>
      </w:r>
      <w:r w:rsidRPr="004F2132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shd w:val="clear" w:color="auto" w:fill="FFFF00"/>
          <w:lang w:eastAsia="bg-BG"/>
        </w:rPr>
        <w:drawing>
          <wp:inline distT="0" distB="0" distL="0" distR="0" wp14:anchorId="3B31286D" wp14:editId="67E8BB2E">
            <wp:extent cx="206362" cy="223157"/>
            <wp:effectExtent l="0" t="0" r="3810" b="5715"/>
            <wp:docPr id="50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23" cy="222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– средномесечната дневна сумарна слънчева радиация върху наклонената повърхност на колекторите, J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  <w:t>2</w:t>
      </w:r>
      <w:bookmarkStart w:id="0" w:name="_GoBack"/>
      <w:bookmarkEnd w:id="0"/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F2132" w:rsidRPr="004F2132" w:rsidRDefault="004F2132" w:rsidP="004F2132">
      <w:pPr>
        <w:spacing w:after="0" w:line="240" w:lineRule="auto"/>
        <w:ind w:left="2880" w:hanging="2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– броят на дните в месеца;</w:t>
      </w:r>
    </w:p>
    <w:p w:rsidR="004F2132" w:rsidRPr="004F2132" w:rsidRDefault="004F2132" w:rsidP="004F2132">
      <w:pPr>
        <w:spacing w:after="0" w:line="240" w:lineRule="auto"/>
        <w:ind w:left="2880" w:hanging="2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/>
        </w:rPr>
        <w:t>w</w:t>
      </w:r>
      <w:proofErr w:type="spellEnd"/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месечният топлинен товар на системата,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2132" w:rsidRPr="004F2132" w:rsidRDefault="004F2132" w:rsidP="004F2132">
      <w:pPr>
        <w:spacing w:before="120" w:after="0" w:line="240" w:lineRule="auto"/>
        <w:ind w:left="40" w:right="62" w:firstLine="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случаите, когато акумулиращият съд в системата има обем, различен от 75 l/(m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колекторна площ), безразмерният комплекс Х се коригира по зависимостта:</w:t>
      </w:r>
    </w:p>
    <w:p w:rsidR="004F2132" w:rsidRPr="004F2132" w:rsidRDefault="004F2132" w:rsidP="004F2132">
      <w:pPr>
        <w:spacing w:before="60" w:after="60" w:line="240" w:lineRule="auto"/>
        <w:ind w:left="40" w:right="62" w:firstLine="527"/>
        <w:jc w:val="both"/>
        <w:rPr>
          <w:rFonts w:ascii="Times New Roman" w:eastAsia="Times New Roman" w:hAnsi="Times New Roman" w:cs="Times New Roman"/>
          <w:color w:val="000000"/>
          <w:position w:val="-3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position w:val="-32"/>
          <w:sz w:val="24"/>
          <w:szCs w:val="24"/>
          <w:lang w:eastAsia="ru-RU"/>
        </w:rPr>
        <w:t xml:space="preserve">             </w:t>
      </w:r>
      <w:r w:rsidRPr="004F2132">
        <w:rPr>
          <w:rFonts w:ascii="Times New Roman" w:eastAsia="Times New Roman" w:hAnsi="Times New Roman" w:cs="Times New Roman"/>
          <w:noProof/>
          <w:color w:val="000000"/>
          <w:position w:val="-32"/>
          <w:sz w:val="24"/>
          <w:szCs w:val="24"/>
          <w:lang w:eastAsia="bg-BG"/>
        </w:rPr>
        <w:drawing>
          <wp:inline distT="0" distB="0" distL="0" distR="0" wp14:anchorId="6661CEE4" wp14:editId="514AF258">
            <wp:extent cx="3073400" cy="520700"/>
            <wp:effectExtent l="0" t="0" r="0" b="0"/>
            <wp:docPr id="50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F2132" w:rsidRPr="004F2132" w:rsidRDefault="004F2132" w:rsidP="004F2132">
      <w:pPr>
        <w:spacing w:before="120" w:after="0" w:line="360" w:lineRule="auto"/>
        <w:ind w:left="40" w:right="62" w:firstLine="527"/>
        <w:jc w:val="both"/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t xml:space="preserve">където </w:t>
      </w:r>
      <w:r w:rsidRPr="004F2132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val="en-US" w:eastAsia="ru-RU"/>
        </w:rPr>
        <w:t>V</w:t>
      </w:r>
      <w:r w:rsidRPr="004F2132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vertAlign w:val="subscript"/>
          <w:lang w:val="en-US" w:eastAsia="ru-RU"/>
        </w:rPr>
        <w:t>s</w:t>
      </w:r>
      <w:r w:rsidRPr="004F2132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val="en-US" w:eastAsia="ru-RU"/>
        </w:rPr>
        <w:t xml:space="preserve"> </w:t>
      </w:r>
      <w:r w:rsidRPr="004F2132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t xml:space="preserve">е обемът на акумулатора, </w:t>
      </w:r>
      <w:r w:rsidRPr="004F2132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val="en-US" w:eastAsia="ru-RU"/>
        </w:rPr>
        <w:t>m</w:t>
      </w:r>
      <w:r w:rsidRPr="004F2132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vertAlign w:val="superscript"/>
          <w:lang w:val="en-US" w:eastAsia="ru-RU"/>
        </w:rPr>
        <w:t>3</w:t>
      </w:r>
      <w:r w:rsidRPr="004F2132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t>.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2132" w:rsidRPr="004F2132" w:rsidRDefault="004F2132" w:rsidP="004F2132">
      <w:pPr>
        <w:spacing w:after="0" w:line="240" w:lineRule="auto"/>
        <w:ind w:left="40" w:right="62" w:firstLine="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Когато в системата няма междинен топлообменник в колекторния кръг, стойността на отношението </w:t>
      </w:r>
      <w:r w:rsidRPr="004F2132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bg-BG"/>
        </w:rPr>
        <w:drawing>
          <wp:inline distT="0" distB="0" distL="0" distR="0" wp14:anchorId="433FFAED" wp14:editId="088A3197">
            <wp:extent cx="463550" cy="247650"/>
            <wp:effectExtent l="0" t="0" r="0" b="0"/>
            <wp:docPr id="50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=1, а когато има такъв, системата се изчислява по зависимостта:</w:t>
      </w:r>
    </w:p>
    <w:p w:rsidR="004F2132" w:rsidRPr="004F2132" w:rsidRDefault="004F2132" w:rsidP="004F2132">
      <w:pPr>
        <w:spacing w:before="120" w:after="0" w:line="360" w:lineRule="auto"/>
        <w:ind w:left="40" w:right="62" w:firstLine="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position w:val="-44"/>
          <w:sz w:val="24"/>
          <w:szCs w:val="24"/>
          <w:lang w:eastAsia="ru-RU"/>
        </w:rPr>
        <w:t xml:space="preserve">          </w:t>
      </w:r>
      <w:r w:rsidRPr="004F2132">
        <w:rPr>
          <w:rFonts w:ascii="Times New Roman" w:eastAsia="Times New Roman" w:hAnsi="Times New Roman" w:cs="Times New Roman"/>
          <w:noProof/>
          <w:color w:val="000000"/>
          <w:position w:val="-44"/>
          <w:sz w:val="24"/>
          <w:szCs w:val="24"/>
          <w:lang w:eastAsia="bg-BG"/>
        </w:rPr>
        <w:drawing>
          <wp:inline distT="0" distB="0" distL="0" distR="0" wp14:anchorId="389D1904" wp14:editId="7DD579E7">
            <wp:extent cx="2603500" cy="685800"/>
            <wp:effectExtent l="0" t="0" r="6350" b="0"/>
            <wp:docPr id="50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position w:val="-44"/>
          <w:sz w:val="24"/>
          <w:szCs w:val="24"/>
          <w:lang w:eastAsia="ru-RU"/>
        </w:rPr>
        <w:t xml:space="preserve">                         </w:t>
      </w:r>
      <w:r w:rsidRPr="004F2132">
        <w:rPr>
          <w:rFonts w:ascii="Times New Roman" w:eastAsia="Times New Roman" w:hAnsi="Times New Roman" w:cs="Times New Roman"/>
          <w:color w:val="000000"/>
          <w:position w:val="-44"/>
          <w:sz w:val="24"/>
          <w:szCs w:val="24"/>
          <w:lang w:eastAsia="ru-RU"/>
        </w:rPr>
        <w:tab/>
      </w:r>
      <w:r w:rsidRPr="004F2132">
        <w:rPr>
          <w:rFonts w:ascii="Times New Roman" w:eastAsia="Times New Roman" w:hAnsi="Times New Roman" w:cs="Times New Roman"/>
          <w:color w:val="000000"/>
          <w:position w:val="-44"/>
          <w:sz w:val="24"/>
          <w:szCs w:val="24"/>
          <w:lang w:eastAsia="ru-RU"/>
        </w:rPr>
        <w:tab/>
        <w:t xml:space="preserve"> (</w:t>
      </w:r>
      <w:r w:rsidR="00001B8F">
        <w:rPr>
          <w:rFonts w:ascii="Times New Roman" w:eastAsia="Times New Roman" w:hAnsi="Times New Roman" w:cs="Times New Roman"/>
          <w:color w:val="000000"/>
          <w:position w:val="-44"/>
          <w:sz w:val="24"/>
          <w:szCs w:val="24"/>
          <w:lang w:eastAsia="ru-RU"/>
        </w:rPr>
        <w:t>7</w:t>
      </w:r>
      <w:r w:rsidRPr="004F2132">
        <w:rPr>
          <w:rFonts w:ascii="Times New Roman" w:eastAsia="Times New Roman" w:hAnsi="Times New Roman" w:cs="Times New Roman"/>
          <w:color w:val="000000"/>
          <w:position w:val="-44"/>
          <w:sz w:val="24"/>
          <w:szCs w:val="24"/>
          <w:lang w:eastAsia="ru-RU"/>
        </w:rPr>
        <w:t>.4),</w:t>
      </w:r>
    </w:p>
    <w:p w:rsidR="004F2132" w:rsidRPr="004F2132" w:rsidRDefault="004F2132" w:rsidP="004F2132">
      <w:pPr>
        <w:spacing w:before="120" w:after="0" w:line="240" w:lineRule="auto"/>
        <w:ind w:left="40" w:right="62" w:firstLine="527"/>
        <w:jc w:val="both"/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t>където:</w:t>
      </w:r>
    </w:p>
    <w:p w:rsidR="004F2132" w:rsidRPr="004F2132" w:rsidRDefault="004F2132" w:rsidP="004F2132">
      <w:pPr>
        <w:tabs>
          <w:tab w:val="left" w:pos="1276"/>
        </w:tabs>
        <w:spacing w:after="0" w:line="240" w:lineRule="auto"/>
        <w:ind w:left="1418" w:right="62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noProof/>
          <w:color w:val="000000"/>
          <w:position w:val="-20"/>
          <w:sz w:val="24"/>
          <w:szCs w:val="24"/>
          <w:lang w:eastAsia="bg-BG"/>
        </w:rPr>
        <w:drawing>
          <wp:inline distT="0" distB="0" distL="0" distR="0" wp14:anchorId="01B28FC1" wp14:editId="3A4183E7">
            <wp:extent cx="495300" cy="304800"/>
            <wp:effectExtent l="0" t="0" r="0" b="0"/>
            <wp:docPr id="51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position w:val="-4"/>
          <w:sz w:val="24"/>
          <w:szCs w:val="24"/>
          <w:lang w:eastAsia="ru-RU"/>
        </w:rPr>
        <w:t xml:space="preserve">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топлинният капацитет на масовия дебит на флуида през контура на слънчевите колектори, W/K;</w:t>
      </w:r>
    </w:p>
    <w:p w:rsidR="004F2132" w:rsidRPr="004F2132" w:rsidRDefault="004F2132" w:rsidP="004F2132">
      <w:pPr>
        <w:tabs>
          <w:tab w:val="left" w:pos="1276"/>
          <w:tab w:val="left" w:pos="1560"/>
        </w:tabs>
        <w:spacing w:after="0" w:line="240" w:lineRule="auto"/>
        <w:ind w:left="1418" w:right="62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noProof/>
          <w:color w:val="000000"/>
          <w:position w:val="-6"/>
          <w:sz w:val="24"/>
          <w:szCs w:val="24"/>
          <w:lang w:eastAsia="bg-BG"/>
        </w:rPr>
        <w:drawing>
          <wp:inline distT="0" distB="0" distL="0" distR="0" wp14:anchorId="7E6E15E0" wp14:editId="604A24DD">
            <wp:extent cx="107950" cy="107950"/>
            <wp:effectExtent l="0" t="0" r="6350" b="6350"/>
            <wp:docPr id="51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ефективността на междинния топлообменен апарат;</w:t>
      </w:r>
    </w:p>
    <w:p w:rsidR="004F2132" w:rsidRPr="004F2132" w:rsidRDefault="004F2132" w:rsidP="004F2132">
      <w:pPr>
        <w:tabs>
          <w:tab w:val="left" w:pos="1276"/>
          <w:tab w:val="left" w:pos="1418"/>
        </w:tabs>
        <w:spacing w:after="0" w:line="240" w:lineRule="auto"/>
        <w:ind w:left="1418" w:right="62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noProof/>
          <w:color w:val="000000"/>
          <w:position w:val="-20"/>
          <w:sz w:val="24"/>
          <w:szCs w:val="24"/>
          <w:lang w:eastAsia="bg-BG"/>
        </w:rPr>
        <w:drawing>
          <wp:inline distT="0" distB="0" distL="0" distR="0" wp14:anchorId="1775211B" wp14:editId="0383D517">
            <wp:extent cx="660400" cy="304800"/>
            <wp:effectExtent l="0" t="0" r="6350" b="0"/>
            <wp:docPr id="51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по-малкият топлинен капацитет на масовия дебит на флуидите, циркулиращи през топлообменника, W/K.</w:t>
      </w:r>
    </w:p>
    <w:p w:rsidR="004F2132" w:rsidRPr="004F2132" w:rsidRDefault="004F2132" w:rsidP="004F2132">
      <w:pPr>
        <w:spacing w:after="0" w:line="240" w:lineRule="auto"/>
        <w:ind w:left="567"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случаите, когато колекторът е ориентиран на юг и ъгълът на наклона на колектора е в границите:</w:t>
      </w:r>
    </w:p>
    <w:p w:rsidR="004F2132" w:rsidRPr="004F2132" w:rsidRDefault="004F2132" w:rsidP="004F2132">
      <w:pPr>
        <w:spacing w:after="0" w:line="360" w:lineRule="auto"/>
        <w:ind w:left="567" w:right="58"/>
        <w:jc w:val="both"/>
        <w:rPr>
          <w:rFonts w:ascii="Times New Roman" w:eastAsia="Times New Roman" w:hAnsi="Times New Roman" w:cs="Times New Roman"/>
          <w:iCs/>
          <w:color w:val="000000"/>
          <w:spacing w:val="30"/>
          <w:position w:val="-16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4F2132">
        <w:rPr>
          <w:rFonts w:ascii="Times New Roman" w:eastAsia="Times New Roman" w:hAnsi="Times New Roman" w:cs="Times New Roman"/>
          <w:noProof/>
          <w:color w:val="000000"/>
          <w:spacing w:val="30"/>
          <w:position w:val="-14"/>
          <w:sz w:val="24"/>
          <w:szCs w:val="24"/>
          <w:lang w:eastAsia="bg-BG"/>
        </w:rPr>
        <w:drawing>
          <wp:inline distT="0" distB="0" distL="0" distR="0" wp14:anchorId="73928362" wp14:editId="56C73100">
            <wp:extent cx="1371600" cy="247650"/>
            <wp:effectExtent l="0" t="0" r="0" b="0"/>
            <wp:docPr id="51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iCs/>
          <w:color w:val="000000"/>
          <w:spacing w:val="30"/>
          <w:position w:val="-16"/>
          <w:sz w:val="24"/>
          <w:szCs w:val="24"/>
          <w:lang w:eastAsia="ru-RU"/>
        </w:rPr>
        <w:t>,</w:t>
      </w:r>
    </w:p>
    <w:p w:rsidR="004F2132" w:rsidRPr="004F2132" w:rsidRDefault="004F2132" w:rsidP="004F2132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където φ е географската ширина,</w:t>
      </w:r>
    </w:p>
    <w:p w:rsidR="004F2132" w:rsidRPr="004F2132" w:rsidRDefault="004F2132" w:rsidP="004F2132">
      <w:pPr>
        <w:spacing w:after="0" w:line="240" w:lineRule="auto"/>
        <w:ind w:left="40" w:right="58" w:firstLine="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достатъчна точност може да се приеме, че:</w:t>
      </w:r>
    </w:p>
    <w:p w:rsidR="004F2132" w:rsidRPr="004F2132" w:rsidRDefault="004F2132" w:rsidP="004F2132">
      <w:pPr>
        <w:spacing w:after="0" w:line="240" w:lineRule="auto"/>
        <w:ind w:left="851" w:right="5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 колектори с еднослойно прозрачно покритие </w:t>
      </w:r>
      <w:r w:rsidRPr="004F2132">
        <w:rPr>
          <w:rFonts w:ascii="Times New Roman" w:eastAsia="Times New Roman" w:hAnsi="Times New Roman" w:cs="Times New Roman"/>
          <w:noProof/>
          <w:color w:val="000000"/>
          <w:spacing w:val="30"/>
          <w:position w:val="-16"/>
          <w:sz w:val="24"/>
          <w:szCs w:val="24"/>
          <w:lang w:eastAsia="bg-BG"/>
        </w:rPr>
        <w:drawing>
          <wp:inline distT="0" distB="0" distL="0" distR="0" wp14:anchorId="32AFA425" wp14:editId="1738DC70">
            <wp:extent cx="1206500" cy="247650"/>
            <wp:effectExtent l="0" t="0" r="0" b="0"/>
            <wp:docPr id="51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2132" w:rsidRPr="004F2132" w:rsidRDefault="004F2132" w:rsidP="004F2132">
      <w:pPr>
        <w:spacing w:after="0" w:line="240" w:lineRule="auto"/>
        <w:ind w:left="851" w:right="5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 колектори с двуслойно прозрачно покритие </w:t>
      </w:r>
      <w:r w:rsidRPr="004F2132">
        <w:rPr>
          <w:rFonts w:ascii="Times New Roman" w:eastAsia="Times New Roman" w:hAnsi="Times New Roman" w:cs="Times New Roman"/>
          <w:noProof/>
          <w:color w:val="000000"/>
          <w:spacing w:val="30"/>
          <w:position w:val="-16"/>
          <w:sz w:val="24"/>
          <w:szCs w:val="24"/>
          <w:lang w:eastAsia="bg-BG"/>
        </w:rPr>
        <w:drawing>
          <wp:inline distT="0" distB="0" distL="0" distR="0" wp14:anchorId="7B6D629E" wp14:editId="2E6D2E80">
            <wp:extent cx="1206500" cy="247650"/>
            <wp:effectExtent l="0" t="0" r="0" b="0"/>
            <wp:docPr id="51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iCs/>
          <w:color w:val="000000"/>
          <w:spacing w:val="30"/>
          <w:sz w:val="24"/>
          <w:szCs w:val="24"/>
          <w:lang w:eastAsia="ru-RU"/>
        </w:rPr>
        <w:t xml:space="preserve">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зимата и </w:t>
      </w:r>
      <w:r w:rsidRPr="004F2132">
        <w:rPr>
          <w:rFonts w:ascii="Times New Roman" w:eastAsia="Times New Roman" w:hAnsi="Times New Roman" w:cs="Times New Roman"/>
          <w:noProof/>
          <w:color w:val="000000"/>
          <w:spacing w:val="30"/>
          <w:position w:val="-16"/>
          <w:sz w:val="24"/>
          <w:szCs w:val="24"/>
          <w:lang w:eastAsia="bg-BG"/>
        </w:rPr>
        <w:drawing>
          <wp:inline distT="0" distB="0" distL="0" distR="0" wp14:anchorId="2D9DBBF1" wp14:editId="173FE56B">
            <wp:extent cx="1206500" cy="247650"/>
            <wp:effectExtent l="0" t="0" r="0" b="0"/>
            <wp:docPr id="51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iCs/>
          <w:color w:val="000000"/>
          <w:spacing w:val="30"/>
          <w:sz w:val="24"/>
          <w:szCs w:val="24"/>
          <w:lang w:eastAsia="ru-RU"/>
        </w:rPr>
        <w:t xml:space="preserve">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лятото.</w:t>
      </w:r>
    </w:p>
    <w:p w:rsidR="004F2132" w:rsidRPr="004F2132" w:rsidRDefault="004F2132" w:rsidP="004F2132">
      <w:pPr>
        <w:spacing w:after="0" w:line="240" w:lineRule="auto"/>
        <w:ind w:left="851" w:right="5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Средната месечна дневна слънчева радиация върху наклонена повърхност се определя по зависимостта:</w:t>
      </w:r>
    </w:p>
    <w:p w:rsidR="004F2132" w:rsidRPr="004F2132" w:rsidRDefault="00D977C0" w:rsidP="004F2132">
      <w:pPr>
        <w:spacing w:after="0" w:line="360" w:lineRule="auto"/>
        <w:ind w:left="40" w:right="58" w:firstLine="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pict>
          <v:shape id="_x0000_s1028" type="#_x0000_t75" style="position:absolute;left:0;text-align:left;margin-left:55.45pt;margin-top:0;width:116.15pt;height:20.4pt;z-index:251661312">
            <v:imagedata r:id="rId27" o:title=""/>
            <w10:wrap type="square"/>
          </v:shape>
          <o:OLEObject Type="Embed" ProgID="Equation.DSMT4" ShapeID="_x0000_s1028" DrawAspect="Content" ObjectID="_1728068196" r:id="rId28"/>
        </w:pict>
      </w:r>
      <w:r w:rsidR="004F2132" w:rsidRPr="004F2132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t xml:space="preserve">        </w:t>
      </w:r>
      <w:r w:rsidR="004F2132" w:rsidRPr="004F2132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tab/>
      </w:r>
      <w:r w:rsidR="004F2132" w:rsidRPr="004F2132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tab/>
      </w:r>
      <w:r w:rsidR="004F2132" w:rsidRPr="004F2132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tab/>
      </w:r>
      <w:r w:rsidR="004F2132" w:rsidRPr="004F2132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tab/>
      </w:r>
      <w:r w:rsidR="004F2132" w:rsidRPr="004F2132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tab/>
      </w:r>
      <w:r w:rsidR="004F2132" w:rsidRPr="004F2132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tab/>
      </w:r>
      <w:r w:rsidR="003B442E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t>(</w:t>
      </w:r>
      <w:r w:rsidR="00001B8F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t>7</w:t>
      </w:r>
      <w:r w:rsidR="004F2132" w:rsidRPr="004F2132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t>.5)</w:t>
      </w:r>
      <w:r w:rsidR="004F2132" w:rsidRPr="004F2132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val="en-US" w:eastAsia="ru-RU"/>
        </w:rPr>
        <w:t>,</w:t>
      </w:r>
    </w:p>
    <w:p w:rsidR="004F2132" w:rsidRPr="004F2132" w:rsidRDefault="004F2132" w:rsidP="004F2132">
      <w:pPr>
        <w:spacing w:after="0" w:line="240" w:lineRule="auto"/>
        <w:ind w:left="40" w:right="58" w:firstLine="527"/>
        <w:jc w:val="both"/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t>където:</w:t>
      </w:r>
    </w:p>
    <w:p w:rsidR="004F2132" w:rsidRPr="004F2132" w:rsidRDefault="004F2132" w:rsidP="004F2132">
      <w:pPr>
        <w:tabs>
          <w:tab w:val="left" w:pos="1134"/>
          <w:tab w:val="left" w:pos="1418"/>
        </w:tabs>
        <w:spacing w:after="0" w:line="240" w:lineRule="auto"/>
        <w:ind w:left="1418" w:right="58" w:hanging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noProof/>
          <w:color w:val="000000"/>
          <w:position w:val="-4"/>
          <w:sz w:val="24"/>
          <w:szCs w:val="24"/>
          <w:lang w:eastAsia="bg-BG"/>
        </w:rPr>
        <w:drawing>
          <wp:inline distT="0" distB="0" distL="0" distR="0" wp14:anchorId="0950FDAF" wp14:editId="0320E4D1">
            <wp:extent cx="107950" cy="107950"/>
            <wp:effectExtent l="0" t="0" r="6350" b="6350"/>
            <wp:docPr id="51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 проекционен коефициент;</w:t>
      </w:r>
      <w:r w:rsidRPr="004F21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F2132" w:rsidRPr="004F2132" w:rsidRDefault="004F2132" w:rsidP="004F2132">
      <w:pPr>
        <w:tabs>
          <w:tab w:val="left" w:pos="1134"/>
          <w:tab w:val="left" w:pos="1418"/>
        </w:tabs>
        <w:spacing w:after="0" w:line="240" w:lineRule="auto"/>
        <w:ind w:left="1418" w:right="58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noProof/>
          <w:color w:val="000000"/>
          <w:position w:val="-4"/>
          <w:sz w:val="24"/>
          <w:szCs w:val="24"/>
          <w:lang w:eastAsia="bg-BG"/>
        </w:rPr>
        <w:drawing>
          <wp:inline distT="0" distB="0" distL="0" distR="0" wp14:anchorId="1FF6C8EB" wp14:editId="5986B28B">
            <wp:extent cx="107950" cy="107950"/>
            <wp:effectExtent l="0" t="0" r="6350" b="6350"/>
            <wp:docPr id="51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средномесечната дневна сумарна слънчева радиация върху хоризонтална повърхност, J/m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(ден); отчита се от таблица 1.</w:t>
      </w:r>
    </w:p>
    <w:p w:rsidR="004F2132" w:rsidRPr="004F2132" w:rsidRDefault="004F2132" w:rsidP="004F2132">
      <w:pPr>
        <w:spacing w:after="0" w:line="360" w:lineRule="auto"/>
        <w:ind w:left="40" w:right="58" w:firstLine="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Проекционният коефициент </w:t>
      </w:r>
      <w:r w:rsidRPr="004F2132">
        <w:rPr>
          <w:rFonts w:ascii="Times New Roman" w:eastAsia="Times New Roman" w:hAnsi="Times New Roman" w:cs="Times New Roman"/>
          <w:noProof/>
          <w:color w:val="000000"/>
          <w:position w:val="-4"/>
          <w:sz w:val="24"/>
          <w:szCs w:val="24"/>
          <w:lang w:eastAsia="bg-BG"/>
        </w:rPr>
        <w:drawing>
          <wp:inline distT="0" distB="0" distL="0" distR="0" wp14:anchorId="1F7C60CE" wp14:editId="019A7E4E">
            <wp:extent cx="107950" cy="107950"/>
            <wp:effectExtent l="0" t="0" r="6350" b="6350"/>
            <wp:docPr id="51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определя по зависимостта:</w:t>
      </w:r>
    </w:p>
    <w:p w:rsidR="004F2132" w:rsidRPr="004F2132" w:rsidRDefault="004F2132" w:rsidP="004F2132">
      <w:pPr>
        <w:spacing w:after="0" w:line="360" w:lineRule="auto"/>
        <w:ind w:left="40" w:right="58" w:firstLine="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132" w:rsidRPr="004F2132" w:rsidRDefault="00D977C0" w:rsidP="004F2132">
      <w:pPr>
        <w:spacing w:after="0" w:line="360" w:lineRule="auto"/>
        <w:ind w:left="40" w:right="58" w:firstLine="527"/>
        <w:jc w:val="both"/>
        <w:rPr>
          <w:rFonts w:ascii="Times New Roman" w:eastAsia="Times New Roman" w:hAnsi="Times New Roman" w:cs="Times New Roman"/>
          <w:color w:val="000000"/>
          <w:position w:val="-3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pict>
          <v:shape id="_x0000_s1029" type="#_x0000_t75" style="position:absolute;left:0;text-align:left;margin-left:65.5pt;margin-top:-.7pt;width:234.35pt;height:36.7pt;z-index:251662336">
            <v:imagedata r:id="rId32" o:title=""/>
            <w10:wrap type="square"/>
          </v:shape>
          <o:OLEObject Type="Embed" ProgID="Equation.DSMT4" ShapeID="_x0000_s1029" DrawAspect="Content" ObjectID="_1728068197" r:id="rId33"/>
        </w:pict>
      </w:r>
      <w:r w:rsidR="004F2132" w:rsidRPr="004F2132">
        <w:rPr>
          <w:rFonts w:ascii="Times New Roman" w:eastAsia="Times New Roman" w:hAnsi="Times New Roman" w:cs="Times New Roman"/>
          <w:color w:val="000000"/>
          <w:position w:val="-32"/>
          <w:sz w:val="24"/>
          <w:szCs w:val="24"/>
          <w:lang w:eastAsia="ru-RU"/>
        </w:rPr>
        <w:t xml:space="preserve">                          </w:t>
      </w:r>
      <w:r w:rsidR="004F2132" w:rsidRPr="004F2132">
        <w:rPr>
          <w:rFonts w:ascii="Times New Roman" w:eastAsia="Times New Roman" w:hAnsi="Times New Roman" w:cs="Times New Roman"/>
          <w:color w:val="000000"/>
          <w:position w:val="-32"/>
          <w:sz w:val="24"/>
          <w:szCs w:val="24"/>
          <w:lang w:eastAsia="ru-RU"/>
        </w:rPr>
        <w:tab/>
      </w:r>
      <w:r w:rsidR="004F2132" w:rsidRPr="004F2132">
        <w:rPr>
          <w:rFonts w:ascii="Times New Roman" w:eastAsia="Times New Roman" w:hAnsi="Times New Roman" w:cs="Times New Roman"/>
          <w:color w:val="000000"/>
          <w:position w:val="-32"/>
          <w:sz w:val="24"/>
          <w:szCs w:val="24"/>
          <w:lang w:eastAsia="ru-RU"/>
        </w:rPr>
        <w:tab/>
      </w:r>
      <w:r w:rsidR="003B442E">
        <w:rPr>
          <w:rFonts w:ascii="Times New Roman" w:eastAsia="Times New Roman" w:hAnsi="Times New Roman" w:cs="Times New Roman"/>
          <w:color w:val="000000"/>
          <w:position w:val="-32"/>
          <w:sz w:val="24"/>
          <w:szCs w:val="24"/>
          <w:lang w:eastAsia="ru-RU"/>
        </w:rPr>
        <w:t>(</w:t>
      </w:r>
      <w:r w:rsidR="00001B8F">
        <w:rPr>
          <w:rFonts w:ascii="Times New Roman" w:eastAsia="Times New Roman" w:hAnsi="Times New Roman" w:cs="Times New Roman"/>
          <w:color w:val="000000"/>
          <w:position w:val="-32"/>
          <w:sz w:val="24"/>
          <w:szCs w:val="24"/>
          <w:lang w:eastAsia="ru-RU"/>
        </w:rPr>
        <w:t>7</w:t>
      </w:r>
      <w:r w:rsidR="004F2132" w:rsidRPr="004F2132">
        <w:rPr>
          <w:rFonts w:ascii="Times New Roman" w:eastAsia="Times New Roman" w:hAnsi="Times New Roman" w:cs="Times New Roman"/>
          <w:color w:val="000000"/>
          <w:position w:val="-32"/>
          <w:sz w:val="24"/>
          <w:szCs w:val="24"/>
          <w:lang w:eastAsia="ru-RU"/>
        </w:rPr>
        <w:t>.6)</w:t>
      </w:r>
      <w:r w:rsidR="004F2132" w:rsidRPr="004F2132">
        <w:rPr>
          <w:rFonts w:ascii="Times New Roman" w:eastAsia="Times New Roman" w:hAnsi="Times New Roman" w:cs="Times New Roman"/>
          <w:color w:val="000000"/>
          <w:position w:val="-32"/>
          <w:sz w:val="24"/>
          <w:szCs w:val="24"/>
          <w:lang w:val="en-US" w:eastAsia="ru-RU"/>
        </w:rPr>
        <w:t>,</w:t>
      </w:r>
    </w:p>
    <w:p w:rsidR="004F2132" w:rsidRPr="004F2132" w:rsidRDefault="004F2132" w:rsidP="004F2132">
      <w:pPr>
        <w:spacing w:after="0" w:line="360" w:lineRule="auto"/>
        <w:ind w:left="40" w:right="58" w:firstLine="527"/>
        <w:jc w:val="both"/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</w:pPr>
    </w:p>
    <w:p w:rsidR="004F2132" w:rsidRPr="004F2132" w:rsidRDefault="004F2132" w:rsidP="004F2132">
      <w:pPr>
        <w:spacing w:after="0" w:line="240" w:lineRule="auto"/>
        <w:ind w:left="40" w:right="58" w:firstLine="527"/>
        <w:jc w:val="both"/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t>където:</w:t>
      </w:r>
    </w:p>
    <w:p w:rsidR="004F2132" w:rsidRPr="004F2132" w:rsidRDefault="004F2132" w:rsidP="004F2132">
      <w:pPr>
        <w:tabs>
          <w:tab w:val="left" w:pos="851"/>
        </w:tabs>
        <w:spacing w:after="0" w:line="240" w:lineRule="auto"/>
        <w:ind w:left="1418" w:right="58" w:hanging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bg-BG"/>
        </w:rPr>
        <w:drawing>
          <wp:inline distT="0" distB="0" distL="0" distR="0" wp14:anchorId="1EEC240B" wp14:editId="642F8C31">
            <wp:extent cx="222250" cy="222250"/>
            <wp:effectExtent l="0" t="0" r="6350" b="6350"/>
            <wp:docPr id="52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 средномесечната дневна дифузна радиация върху хоризонтална повърхност, J/m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2132" w:rsidRPr="004F2132" w:rsidRDefault="004F2132" w:rsidP="004F2132">
      <w:pPr>
        <w:tabs>
          <w:tab w:val="left" w:pos="851"/>
        </w:tabs>
        <w:spacing w:after="0" w:line="240" w:lineRule="auto"/>
        <w:ind w:left="1418" w:right="58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bg-BG"/>
        </w:rPr>
        <w:drawing>
          <wp:inline distT="0" distB="0" distL="0" distR="0" wp14:anchorId="0F22231C" wp14:editId="2BA9A92A">
            <wp:extent cx="222250" cy="222250"/>
            <wp:effectExtent l="0" t="0" r="6350" b="6350"/>
            <wp:docPr id="52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отношението на средномесечната директна слънчева радиация върху наклонената и хоризонтална повърхност;</w:t>
      </w:r>
    </w:p>
    <w:p w:rsidR="004F2132" w:rsidRPr="004F2132" w:rsidRDefault="004F2132" w:rsidP="004F2132">
      <w:pPr>
        <w:tabs>
          <w:tab w:val="left" w:pos="851"/>
        </w:tabs>
        <w:spacing w:after="0" w:line="240" w:lineRule="auto"/>
        <w:ind w:left="1418" w:right="58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noProof/>
          <w:color w:val="000000"/>
          <w:position w:val="-10"/>
          <w:sz w:val="24"/>
          <w:szCs w:val="24"/>
          <w:lang w:eastAsia="bg-BG"/>
        </w:rPr>
        <w:drawing>
          <wp:inline distT="0" distB="0" distL="0" distR="0" wp14:anchorId="26CB6862" wp14:editId="64702CF3">
            <wp:extent cx="107950" cy="139700"/>
            <wp:effectExtent l="0" t="0" r="6350" b="0"/>
            <wp:docPr id="52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ъгълът на наклона на разглежданата повърхност,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o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2132" w:rsidRPr="004F2132" w:rsidRDefault="004F2132" w:rsidP="004F2132">
      <w:pPr>
        <w:tabs>
          <w:tab w:val="left" w:pos="851"/>
        </w:tabs>
        <w:spacing w:after="0" w:line="240" w:lineRule="auto"/>
        <w:ind w:left="1418" w:right="58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noProof/>
          <w:color w:val="000000"/>
          <w:position w:val="-10"/>
          <w:sz w:val="24"/>
          <w:szCs w:val="24"/>
          <w:lang w:eastAsia="bg-BG"/>
        </w:rPr>
        <w:drawing>
          <wp:inline distT="0" distB="0" distL="0" distR="0" wp14:anchorId="3E794CB4" wp14:editId="4E807AD8">
            <wp:extent cx="107950" cy="107950"/>
            <wp:effectExtent l="0" t="0" r="6350" b="6350"/>
            <wp:docPr id="52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коефициент на отражение на околната среда.</w:t>
      </w:r>
    </w:p>
    <w:p w:rsidR="004F2132" w:rsidRPr="004F2132" w:rsidRDefault="004F2132" w:rsidP="004F2132">
      <w:pPr>
        <w:spacing w:after="0" w:line="360" w:lineRule="auto"/>
        <w:ind w:left="40" w:right="58" w:firstLine="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Отношението </w:t>
      </w:r>
      <w:r w:rsidRPr="004F2132">
        <w:rPr>
          <w:rFonts w:ascii="Times New Roman" w:eastAsia="Times New Roman" w:hAnsi="Times New Roman" w:cs="Times New Roman"/>
          <w:noProof/>
          <w:color w:val="000000"/>
          <w:position w:val="-24"/>
          <w:sz w:val="24"/>
          <w:szCs w:val="24"/>
          <w:lang w:eastAsia="bg-BG"/>
        </w:rPr>
        <w:drawing>
          <wp:inline distT="0" distB="0" distL="0" distR="0" wp14:anchorId="31F58810" wp14:editId="33718E40">
            <wp:extent cx="247650" cy="330200"/>
            <wp:effectExtent l="0" t="0" r="0" b="0"/>
            <wp:docPr id="52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 изчислява по зависимостта:</w:t>
      </w:r>
    </w:p>
    <w:p w:rsidR="004F2132" w:rsidRPr="004F2132" w:rsidRDefault="004F2132" w:rsidP="004F2132">
      <w:pPr>
        <w:spacing w:after="0" w:line="360" w:lineRule="auto"/>
        <w:ind w:left="40" w:right="58" w:firstLine="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4F2132">
        <w:rPr>
          <w:rFonts w:ascii="Times New Roman" w:eastAsia="Times New Roman" w:hAnsi="Times New Roman" w:cs="Times New Roman"/>
          <w:noProof/>
          <w:color w:val="000000"/>
          <w:position w:val="-24"/>
          <w:sz w:val="24"/>
          <w:szCs w:val="24"/>
          <w:lang w:eastAsia="bg-BG"/>
        </w:rPr>
        <w:drawing>
          <wp:inline distT="0" distB="0" distL="0" distR="0" wp14:anchorId="266B0F2F" wp14:editId="7432410F">
            <wp:extent cx="2413000" cy="330200"/>
            <wp:effectExtent l="0" t="0" r="6350" b="0"/>
            <wp:docPr id="52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(</w:t>
      </w:r>
      <w:r w:rsidR="00001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</w:p>
    <w:p w:rsidR="004F2132" w:rsidRPr="004F2132" w:rsidRDefault="004F2132" w:rsidP="004F2132">
      <w:pPr>
        <w:spacing w:after="0" w:line="240" w:lineRule="auto"/>
        <w:ind w:left="40" w:right="58" w:firstLine="527"/>
        <w:jc w:val="both"/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t>където:</w:t>
      </w:r>
    </w:p>
    <w:p w:rsidR="004F2132" w:rsidRPr="004F2132" w:rsidRDefault="004F2132" w:rsidP="004F2132">
      <w:pPr>
        <w:tabs>
          <w:tab w:val="left" w:pos="851"/>
        </w:tabs>
        <w:spacing w:after="0" w:line="240" w:lineRule="auto"/>
        <w:ind w:left="1418" w:right="58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bg-BG"/>
        </w:rPr>
        <w:drawing>
          <wp:inline distT="0" distB="0" distL="0" distR="0" wp14:anchorId="46F6C520" wp14:editId="03F52D07">
            <wp:extent cx="247650" cy="222250"/>
            <wp:effectExtent l="0" t="0" r="0" b="6350"/>
            <wp:docPr id="52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 факторът на облачността; отчита се от таблица 1.</w:t>
      </w:r>
    </w:p>
    <w:p w:rsidR="004F2132" w:rsidRPr="004F2132" w:rsidRDefault="004F2132" w:rsidP="004F2132">
      <w:pPr>
        <w:spacing w:after="0" w:line="240" w:lineRule="auto"/>
        <w:ind w:left="40" w:right="58" w:firstLine="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(Попр., ДВ, бр. 31 от 2015 г.) Коефициентът </w:t>
      </w:r>
      <w:r w:rsidRPr="004F2132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bg-BG"/>
        </w:rPr>
        <w:drawing>
          <wp:inline distT="0" distB="0" distL="0" distR="0" wp14:anchorId="6FCD1532" wp14:editId="29B30D16">
            <wp:extent cx="222250" cy="222250"/>
            <wp:effectExtent l="0" t="0" r="6350" b="6350"/>
            <wp:docPr id="52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 изчислява по формулата:</w:t>
      </w:r>
    </w:p>
    <w:p w:rsidR="004F2132" w:rsidRPr="004F2132" w:rsidRDefault="004F2132" w:rsidP="004F2132">
      <w:pPr>
        <w:spacing w:after="0" w:line="240" w:lineRule="auto"/>
        <w:ind w:left="40" w:right="58" w:firstLine="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F2132">
        <w:rPr>
          <w:rFonts w:ascii="Times New Roman" w:eastAsia="Times New Roman" w:hAnsi="Times New Roman" w:cs="Times New Roman"/>
          <w:noProof/>
          <w:color w:val="000000"/>
          <w:position w:val="-30"/>
          <w:sz w:val="24"/>
          <w:szCs w:val="24"/>
          <w:lang w:eastAsia="bg-BG"/>
        </w:rPr>
        <w:drawing>
          <wp:inline distT="0" distB="0" distL="0" distR="0" wp14:anchorId="5509CA73" wp14:editId="73A88639">
            <wp:extent cx="3289300" cy="463550"/>
            <wp:effectExtent l="0" t="0" r="0" b="0"/>
            <wp:docPr id="52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</w:t>
      </w:r>
      <w:r w:rsidR="00001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.8)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</w:p>
    <w:p w:rsidR="004F2132" w:rsidRPr="004F2132" w:rsidRDefault="004F2132" w:rsidP="004F2132">
      <w:pPr>
        <w:spacing w:after="0" w:line="240" w:lineRule="auto"/>
        <w:ind w:left="40" w:right="58" w:firstLine="527"/>
        <w:jc w:val="both"/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  <w:lang w:eastAsia="ru-RU"/>
        </w:rPr>
        <w:t>където:</w:t>
      </w:r>
    </w:p>
    <w:p w:rsidR="004F2132" w:rsidRPr="004F2132" w:rsidRDefault="004F2132" w:rsidP="004F2132">
      <w:pPr>
        <w:tabs>
          <w:tab w:val="left" w:pos="851"/>
        </w:tabs>
        <w:spacing w:after="0" w:line="240" w:lineRule="auto"/>
        <w:ind w:left="1418" w:right="58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noProof/>
          <w:color w:val="000000"/>
          <w:position w:val="-10"/>
          <w:sz w:val="24"/>
          <w:szCs w:val="24"/>
          <w:lang w:eastAsia="bg-BG"/>
        </w:rPr>
        <w:drawing>
          <wp:inline distT="0" distB="0" distL="0" distR="0" wp14:anchorId="233240DB" wp14:editId="59EEC6AE">
            <wp:extent cx="107950" cy="139700"/>
            <wp:effectExtent l="0" t="0" r="6350" b="0"/>
            <wp:docPr id="52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 ъгълът на наклона на разглежданата повърхност,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o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2132" w:rsidRPr="004F2132" w:rsidRDefault="004F2132" w:rsidP="004F2132">
      <w:pPr>
        <w:tabs>
          <w:tab w:val="left" w:pos="851"/>
        </w:tabs>
        <w:spacing w:after="0" w:line="240" w:lineRule="auto"/>
        <w:ind w:left="1418" w:right="58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noProof/>
          <w:color w:val="000000"/>
          <w:position w:val="-6"/>
          <w:sz w:val="24"/>
          <w:szCs w:val="24"/>
          <w:lang w:eastAsia="bg-BG"/>
        </w:rPr>
        <w:drawing>
          <wp:inline distT="0" distB="0" distL="0" distR="0" wp14:anchorId="3848F919" wp14:editId="6288FF88">
            <wp:extent cx="107950" cy="107950"/>
            <wp:effectExtent l="0" t="0" r="6350" b="6350"/>
            <wp:docPr id="53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деклинацията</w:t>
      </w:r>
      <w:proofErr w:type="spellEnd"/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слънцето,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o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определя се за 21 число на месеца по зависимостта: </w:t>
      </w:r>
    </w:p>
    <w:p w:rsidR="004F2132" w:rsidRPr="004F2132" w:rsidRDefault="004F2132" w:rsidP="004F2132">
      <w:pPr>
        <w:tabs>
          <w:tab w:val="left" w:pos="851"/>
        </w:tabs>
        <w:spacing w:after="0" w:line="240" w:lineRule="auto"/>
        <w:ind w:left="1418" w:right="58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ym w:font="Symbol" w:char="F064"/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= 23,45. sin [360. (284+n)/365],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</w:t>
      </w:r>
      <w:r w:rsidR="00001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.9);</w:t>
      </w:r>
    </w:p>
    <w:p w:rsidR="004F2132" w:rsidRPr="004F2132" w:rsidRDefault="004F2132" w:rsidP="004F2132">
      <w:pPr>
        <w:spacing w:after="0" w:line="240" w:lineRule="auto"/>
        <w:ind w:left="810" w:hanging="7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n – пореден номер на деня в годината;</w:t>
      </w:r>
    </w:p>
    <w:p w:rsidR="004F2132" w:rsidRPr="004F2132" w:rsidRDefault="004F2132" w:rsidP="004F2132">
      <w:pPr>
        <w:tabs>
          <w:tab w:val="left" w:pos="851"/>
        </w:tabs>
        <w:spacing w:after="0" w:line="240" w:lineRule="auto"/>
        <w:ind w:left="1418" w:right="58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bg-BG"/>
        </w:rPr>
        <w:drawing>
          <wp:inline distT="0" distB="0" distL="0" distR="0" wp14:anchorId="3CC0013D" wp14:editId="2CFC4C2A">
            <wp:extent cx="107950" cy="139700"/>
            <wp:effectExtent l="0" t="0" r="6350" b="0"/>
            <wp:docPr id="53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часовият ъгъл на залеза на слънцето върху хоризонтална повърхност,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o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определя се за 21 число на месеца по зависимостта: </w:t>
      </w:r>
    </w:p>
    <w:p w:rsidR="004F2132" w:rsidRPr="004F2132" w:rsidRDefault="004F2132" w:rsidP="004F2132">
      <w:pPr>
        <w:spacing w:after="0" w:line="240" w:lineRule="auto"/>
        <w:ind w:left="40" w:right="58" w:firstLine="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4F2132">
        <w:rPr>
          <w:rFonts w:ascii="Times New Roman" w:eastAsia="Times New Roman" w:hAnsi="Times New Roman" w:cs="Times New Roman"/>
          <w:noProof/>
          <w:color w:val="000000"/>
          <w:position w:val="-14"/>
          <w:sz w:val="24"/>
          <w:szCs w:val="24"/>
          <w:lang w:eastAsia="bg-BG"/>
        </w:rPr>
        <w:drawing>
          <wp:inline distT="0" distB="0" distL="0" distR="0" wp14:anchorId="6602BA47" wp14:editId="11B11987">
            <wp:extent cx="1454150" cy="222250"/>
            <wp:effectExtent l="0" t="0" r="0" b="6350"/>
            <wp:docPr id="53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tab/>
      </w:r>
      <w:r w:rsidRPr="004F2132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tab/>
      </w:r>
      <w:r w:rsidRPr="004F2132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tab/>
      </w:r>
      <w:r w:rsidRPr="004F2132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tab/>
      </w:r>
      <w:r w:rsidRPr="004F2132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tab/>
        <w:t>(</w:t>
      </w:r>
      <w:r w:rsidR="00001B8F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t>7</w:t>
      </w:r>
      <w:r w:rsidRPr="004F2132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t>.10);</w:t>
      </w:r>
    </w:p>
    <w:p w:rsidR="004F2132" w:rsidRPr="004F2132" w:rsidRDefault="004F2132" w:rsidP="004F2132">
      <w:pPr>
        <w:tabs>
          <w:tab w:val="left" w:pos="851"/>
        </w:tabs>
        <w:spacing w:after="0" w:line="240" w:lineRule="auto"/>
        <w:ind w:left="1418" w:right="58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132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bg-BG"/>
        </w:rPr>
        <w:drawing>
          <wp:inline distT="0" distB="0" distL="0" distR="0" wp14:anchorId="522CFA74" wp14:editId="229106A4">
            <wp:extent cx="222250" cy="247650"/>
            <wp:effectExtent l="0" t="0" r="6350" b="0"/>
            <wp:docPr id="53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часовият ъгъл на залеза на слънцето върху наклонената повърхност, 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o</w:t>
      </w: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определя се за 21 число на месеца по зависимостта: </w:t>
      </w:r>
    </w:p>
    <w:p w:rsidR="004F2132" w:rsidRPr="004F2132" w:rsidRDefault="004F2132" w:rsidP="004F2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4F2132">
        <w:rPr>
          <w:rFonts w:ascii="Times New Roman" w:eastAsia="Times New Roman" w:hAnsi="Times New Roman" w:cs="Times New Roman"/>
          <w:noProof/>
          <w:color w:val="000000"/>
          <w:position w:val="-16"/>
          <w:sz w:val="24"/>
          <w:szCs w:val="24"/>
          <w:lang w:eastAsia="bg-BG"/>
        </w:rPr>
        <w:drawing>
          <wp:inline distT="0" distB="0" distL="0" distR="0" wp14:anchorId="30B87488" wp14:editId="2F5B4CAA">
            <wp:extent cx="2387600" cy="273050"/>
            <wp:effectExtent l="0" t="0" r="0" b="0"/>
            <wp:docPr id="53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132"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  <w:lang w:eastAsia="ru-RU"/>
        </w:rPr>
        <w:tab/>
      </w:r>
      <w:r w:rsidRPr="004F2132"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  <w:lang w:eastAsia="ru-RU"/>
        </w:rPr>
        <w:tab/>
      </w:r>
      <w:r w:rsidRPr="004F2132"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  <w:lang w:eastAsia="ru-RU"/>
        </w:rPr>
        <w:tab/>
      </w:r>
      <w:r w:rsidRPr="004F2132"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  <w:lang w:eastAsia="ru-RU"/>
        </w:rPr>
        <w:tab/>
        <w:t>(</w:t>
      </w:r>
      <w:r w:rsidR="00001B8F"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  <w:lang w:eastAsia="ru-RU"/>
        </w:rPr>
        <w:t>7</w:t>
      </w:r>
      <w:r w:rsidRPr="004F2132"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  <w:lang w:eastAsia="ru-RU"/>
        </w:rPr>
        <w:t>.11).</w:t>
      </w:r>
    </w:p>
    <w:p w:rsidR="004F2132" w:rsidRPr="004F2132" w:rsidRDefault="004F2132" w:rsidP="004F2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F2132" w:rsidRPr="004F2132" w:rsidRDefault="004F2132" w:rsidP="004F2132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F2132" w:rsidRPr="004F2132" w:rsidRDefault="004F2132" w:rsidP="004F2132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F2132" w:rsidRPr="004F2132" w:rsidRDefault="004F2132" w:rsidP="004F2132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F2132" w:rsidRPr="004F2132" w:rsidRDefault="004F2132" w:rsidP="004F2132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4F2132" w:rsidRPr="004F2132" w:rsidRDefault="004F2132" w:rsidP="004F2132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4F2132" w:rsidRPr="004F2132" w:rsidRDefault="004F2132" w:rsidP="004F2132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4F2132" w:rsidRPr="004F2132" w:rsidRDefault="004F2132" w:rsidP="004F2132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4F2132" w:rsidRDefault="004F2132" w:rsidP="004F2132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3B442E" w:rsidRDefault="003B442E" w:rsidP="004F2132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3B442E" w:rsidRDefault="003B442E" w:rsidP="004F2132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3B442E" w:rsidRDefault="003B442E" w:rsidP="004F2132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3B442E" w:rsidRPr="004F2132" w:rsidRDefault="003B442E" w:rsidP="004F2132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4F2132" w:rsidRPr="004F2132" w:rsidRDefault="004F2132" w:rsidP="004F2132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F2132" w:rsidRPr="004F2132" w:rsidRDefault="004F2132" w:rsidP="004F2132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F21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Таблица 1 </w:t>
      </w:r>
    </w:p>
    <w:p w:rsidR="004F2132" w:rsidRPr="004F2132" w:rsidRDefault="004F2132" w:rsidP="004F2132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F213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bg-BG"/>
        </w:rPr>
        <w:lastRenderedPageBreak/>
        <w:drawing>
          <wp:inline distT="0" distB="0" distL="0" distR="0" wp14:anchorId="5C98E5A1" wp14:editId="70AE4374">
            <wp:extent cx="5759450" cy="7023100"/>
            <wp:effectExtent l="0" t="0" r="0" b="6350"/>
            <wp:docPr id="535" name="Picture 8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2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132" w:rsidRPr="004F2132" w:rsidRDefault="004F2132" w:rsidP="004F2132">
      <w:pPr>
        <w:widowControl w:val="0"/>
        <w:autoSpaceDE w:val="0"/>
        <w:autoSpaceDN w:val="0"/>
        <w:adjustRightInd w:val="0"/>
        <w:spacing w:after="0" w:line="240" w:lineRule="auto"/>
        <w:ind w:left="140" w:right="140" w:firstLine="8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4F2132" w:rsidRPr="004F2132" w:rsidRDefault="004F2132" w:rsidP="004F2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F2132" w:rsidRDefault="004F2132"/>
    <w:sectPr w:rsidR="004F2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3609B"/>
    <w:multiLevelType w:val="hybridMultilevel"/>
    <w:tmpl w:val="427AA5C4"/>
    <w:lvl w:ilvl="0" w:tplc="D94015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32"/>
    <w:rsid w:val="00001B8F"/>
    <w:rsid w:val="003B442E"/>
    <w:rsid w:val="004F2132"/>
    <w:rsid w:val="00766B07"/>
    <w:rsid w:val="00D9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B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97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B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97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0.wmf"/><Relationship Id="rId3" Type="http://schemas.microsoft.com/office/2007/relationships/stylesWithEffects" Target="stylesWithEffects.xml"/><Relationship Id="rId21" Type="http://schemas.openxmlformats.org/officeDocument/2006/relationships/image" Target="media/image14.wmf"/><Relationship Id="rId34" Type="http://schemas.openxmlformats.org/officeDocument/2006/relationships/image" Target="media/image25.wmf"/><Relationship Id="rId42" Type="http://schemas.openxmlformats.org/officeDocument/2006/relationships/image" Target="media/image33.wmf"/><Relationship Id="rId47" Type="http://schemas.openxmlformats.org/officeDocument/2006/relationships/image" Target="media/image38.wmf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oleObject" Target="embeddings/oleObject4.bin"/><Relationship Id="rId38" Type="http://schemas.openxmlformats.org/officeDocument/2006/relationships/image" Target="media/image29.wmf"/><Relationship Id="rId46" Type="http://schemas.openxmlformats.org/officeDocument/2006/relationships/image" Target="media/image37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1.wmf"/><Relationship Id="rId41" Type="http://schemas.openxmlformats.org/officeDocument/2006/relationships/image" Target="media/image3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4.wmf"/><Relationship Id="rId37" Type="http://schemas.openxmlformats.org/officeDocument/2006/relationships/image" Target="media/image28.wmf"/><Relationship Id="rId40" Type="http://schemas.openxmlformats.org/officeDocument/2006/relationships/image" Target="media/image31.wmf"/><Relationship Id="rId45" Type="http://schemas.openxmlformats.org/officeDocument/2006/relationships/image" Target="media/image36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oleObject" Target="embeddings/oleObject3.bin"/><Relationship Id="rId36" Type="http://schemas.openxmlformats.org/officeDocument/2006/relationships/image" Target="media/image27.wmf"/><Relationship Id="rId49" Type="http://schemas.openxmlformats.org/officeDocument/2006/relationships/image" Target="media/image40.png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3.wmf"/><Relationship Id="rId44" Type="http://schemas.openxmlformats.org/officeDocument/2006/relationships/image" Target="media/image3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2.wmf"/><Relationship Id="rId35" Type="http://schemas.openxmlformats.org/officeDocument/2006/relationships/image" Target="media/image26.wmf"/><Relationship Id="rId43" Type="http://schemas.openxmlformats.org/officeDocument/2006/relationships/image" Target="media/image34.wmf"/><Relationship Id="rId48" Type="http://schemas.openxmlformats.org/officeDocument/2006/relationships/image" Target="media/image39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LYUBOMIROVA TOMOVA</dc:creator>
  <cp:keywords/>
  <dc:description/>
  <cp:lastModifiedBy>Марги</cp:lastModifiedBy>
  <cp:revision>4</cp:revision>
  <cp:lastPrinted>2022-10-21T11:13:00Z</cp:lastPrinted>
  <dcterms:created xsi:type="dcterms:W3CDTF">2022-10-21T11:10:00Z</dcterms:created>
  <dcterms:modified xsi:type="dcterms:W3CDTF">2022-10-23T18:45:00Z</dcterms:modified>
</cp:coreProperties>
</file>